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A">
        <w:rPr>
          <w:rFonts w:ascii="Times New Roman" w:hAnsi="Times New Roman" w:cs="Times New Roman"/>
          <w:b/>
          <w:sz w:val="28"/>
          <w:szCs w:val="28"/>
        </w:rPr>
        <w:t xml:space="preserve">Сведения о просроченной кредиторской задолженности </w:t>
      </w:r>
    </w:p>
    <w:p w:rsidR="00871204" w:rsidRPr="0007220A" w:rsidRDefault="00245F76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01.11.2024</w:t>
      </w:r>
    </w:p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220A" w:rsidRPr="0007220A" w:rsidRDefault="0007220A" w:rsidP="000722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20A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бюджета городского округа Домодедово, а также муниципальных бюджетных и автономных учреждений городского округа Домодедово отсутствует</w:t>
      </w:r>
      <w:bookmarkStart w:id="0" w:name="_GoBack"/>
      <w:bookmarkEnd w:id="0"/>
    </w:p>
    <w:p w:rsidR="0007220A" w:rsidRDefault="0007220A"/>
    <w:sectPr w:rsidR="0007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0A"/>
    <w:rsid w:val="0007220A"/>
    <w:rsid w:val="00245F76"/>
    <w:rsid w:val="0087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948C"/>
  <w15:chartTrackingRefBased/>
  <w15:docId w15:val="{81750455-8A0D-4C92-B906-798231F7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Монахова И.В.</dc:creator>
  <cp:keywords/>
  <dc:description/>
  <cp:lastModifiedBy>Путилова Т.С.</cp:lastModifiedBy>
  <cp:revision>2</cp:revision>
  <dcterms:created xsi:type="dcterms:W3CDTF">2022-11-11T10:10:00Z</dcterms:created>
  <dcterms:modified xsi:type="dcterms:W3CDTF">2024-11-14T08:55:00Z</dcterms:modified>
</cp:coreProperties>
</file>